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63" w:rsidRDefault="00561E63" w:rsidP="00561E63">
      <w:pPr>
        <w:jc w:val="center"/>
      </w:pPr>
      <w:bookmarkStart w:id="0" w:name="_GoBack"/>
      <w:bookmarkEnd w:id="0"/>
      <w:r>
        <w:t>HOME AT LAST SELLER’S AFFIDAVIT</w:t>
      </w:r>
    </w:p>
    <w:p w:rsidR="00561E63" w:rsidRDefault="00561E63" w:rsidP="00561E63"/>
    <w:p w:rsidR="00561E63" w:rsidRPr="001557B1" w:rsidRDefault="00561E63" w:rsidP="00C81EE0">
      <w:pPr>
        <w:spacing w:line="276" w:lineRule="auto"/>
        <w:rPr>
          <w:sz w:val="20"/>
        </w:rPr>
      </w:pPr>
      <w:r w:rsidRPr="001557B1">
        <w:rPr>
          <w:sz w:val="20"/>
        </w:rPr>
        <w:t xml:space="preserve">Agreement to the contract of sale </w:t>
      </w:r>
      <w:r w:rsidR="00E31446" w:rsidRPr="001557B1">
        <w:rPr>
          <w:sz w:val="20"/>
        </w:rPr>
        <w:t xml:space="preserve">on ____________________________ between </w:t>
      </w:r>
    </w:p>
    <w:p w:rsidR="00E31446" w:rsidRPr="001557B1" w:rsidRDefault="00E31446" w:rsidP="00C81EE0">
      <w:pPr>
        <w:spacing w:line="276" w:lineRule="auto"/>
        <w:rPr>
          <w:sz w:val="20"/>
        </w:rPr>
      </w:pPr>
      <w:r w:rsidRPr="001557B1">
        <w:rPr>
          <w:sz w:val="20"/>
        </w:rPr>
        <w:t xml:space="preserve">Buyer: ___________________________________________________ and </w:t>
      </w:r>
    </w:p>
    <w:p w:rsidR="00E31446" w:rsidRPr="001557B1" w:rsidRDefault="00E31446" w:rsidP="00C81EE0">
      <w:pPr>
        <w:spacing w:line="276" w:lineRule="auto"/>
        <w:rPr>
          <w:sz w:val="20"/>
        </w:rPr>
      </w:pPr>
      <w:r w:rsidRPr="001557B1">
        <w:rPr>
          <w:sz w:val="20"/>
        </w:rPr>
        <w:t xml:space="preserve">Seller: _____________________________________________________ </w:t>
      </w:r>
    </w:p>
    <w:p w:rsidR="00E31446" w:rsidRPr="001557B1" w:rsidRDefault="00C81EE0" w:rsidP="00C81EE0">
      <w:pPr>
        <w:spacing w:line="276" w:lineRule="auto"/>
        <w:rPr>
          <w:sz w:val="20"/>
        </w:rPr>
      </w:pPr>
      <w:r w:rsidRPr="001557B1">
        <w:rPr>
          <w:sz w:val="20"/>
        </w:rPr>
        <w:t>F</w:t>
      </w:r>
      <w:r w:rsidR="00E31446" w:rsidRPr="001557B1">
        <w:rPr>
          <w:sz w:val="20"/>
        </w:rPr>
        <w:t>or</w:t>
      </w:r>
      <w:r>
        <w:rPr>
          <w:sz w:val="20"/>
        </w:rPr>
        <w:t xml:space="preserve"> </w:t>
      </w:r>
      <w:r w:rsidR="00E31446" w:rsidRPr="001557B1">
        <w:rPr>
          <w:sz w:val="20"/>
        </w:rPr>
        <w:t>the property located at __________________________________________________</w:t>
      </w:r>
    </w:p>
    <w:p w:rsidR="00E31446" w:rsidRPr="001557B1" w:rsidRDefault="00E31446" w:rsidP="00561E63">
      <w:pPr>
        <w:rPr>
          <w:sz w:val="20"/>
        </w:rPr>
      </w:pPr>
    </w:p>
    <w:p w:rsidR="00E31446" w:rsidRPr="001557B1" w:rsidRDefault="00E31446" w:rsidP="00561E63">
      <w:pPr>
        <w:rPr>
          <w:sz w:val="20"/>
        </w:rPr>
      </w:pPr>
      <w:r w:rsidRPr="001557B1">
        <w:rPr>
          <w:sz w:val="20"/>
        </w:rPr>
        <w:t>The following provisions are included in and supersede any conflicting language in the contract.</w:t>
      </w:r>
    </w:p>
    <w:p w:rsidR="00E31446" w:rsidRPr="001557B1" w:rsidRDefault="00E31446" w:rsidP="00561E63">
      <w:pPr>
        <w:rPr>
          <w:sz w:val="20"/>
        </w:rPr>
      </w:pPr>
    </w:p>
    <w:p w:rsidR="00A91C10" w:rsidRPr="001557B1" w:rsidRDefault="00E31446" w:rsidP="00561E63">
      <w:pPr>
        <w:rPr>
          <w:sz w:val="20"/>
        </w:rPr>
      </w:pPr>
      <w:r w:rsidRPr="001557B1">
        <w:rPr>
          <w:sz w:val="20"/>
        </w:rPr>
        <w:t xml:space="preserve">The HOME AT LAST program is funded </w:t>
      </w:r>
      <w:r w:rsidR="00D24DF4" w:rsidRPr="001557B1">
        <w:rPr>
          <w:sz w:val="20"/>
        </w:rPr>
        <w:t xml:space="preserve">with HUD HOME funds administered by the City of Toledo in accordance with 24 CFR Part 92 to assist first time homebuyers to purchase properties.  The buyer will apply for grant </w:t>
      </w:r>
      <w:r w:rsidR="004B04A9" w:rsidRPr="001557B1">
        <w:rPr>
          <w:sz w:val="20"/>
        </w:rPr>
        <w:t xml:space="preserve">not to exceed </w:t>
      </w:r>
      <w:r w:rsidR="00036168">
        <w:rPr>
          <w:sz w:val="20"/>
        </w:rPr>
        <w:t>Twenty</w:t>
      </w:r>
      <w:r w:rsidR="004B04A9" w:rsidRPr="001557B1">
        <w:rPr>
          <w:sz w:val="20"/>
        </w:rPr>
        <w:t xml:space="preserve"> Thousand Dollars ($</w:t>
      </w:r>
      <w:r w:rsidR="00036168">
        <w:rPr>
          <w:sz w:val="20"/>
        </w:rPr>
        <w:t>20,000</w:t>
      </w:r>
      <w:r w:rsidR="004B04A9" w:rsidRPr="001557B1">
        <w:rPr>
          <w:sz w:val="20"/>
        </w:rPr>
        <w:t xml:space="preserve">) </w:t>
      </w:r>
      <w:r w:rsidR="00D24DF4" w:rsidRPr="001557B1">
        <w:rPr>
          <w:sz w:val="20"/>
        </w:rPr>
        <w:t>to purchase a home located within the corporate limits of the City of Toledo.</w:t>
      </w:r>
    </w:p>
    <w:p w:rsidR="004B04A9" w:rsidRPr="001557B1" w:rsidRDefault="004B04A9" w:rsidP="00561E63">
      <w:pPr>
        <w:rPr>
          <w:sz w:val="20"/>
        </w:rPr>
      </w:pPr>
    </w:p>
    <w:p w:rsidR="004B04A9" w:rsidRPr="001557B1" w:rsidRDefault="004B04A9" w:rsidP="00561E63">
      <w:pPr>
        <w:rPr>
          <w:sz w:val="20"/>
        </w:rPr>
      </w:pPr>
      <w:r w:rsidRPr="001557B1">
        <w:rPr>
          <w:sz w:val="20"/>
        </w:rPr>
        <w:t xml:space="preserve">Buyer and Seller agree that Buyer’s application for </w:t>
      </w:r>
      <w:r w:rsidR="00DB6AB8">
        <w:rPr>
          <w:sz w:val="20"/>
        </w:rPr>
        <w:t>homeownership</w:t>
      </w:r>
      <w:r w:rsidRPr="001557B1">
        <w:rPr>
          <w:sz w:val="20"/>
        </w:rPr>
        <w:t xml:space="preserve"> assistance through the HOME AT LAST program is subject to review, approval, and compliance with federal, state, and local requirements including, but not limited to the following:</w:t>
      </w:r>
    </w:p>
    <w:p w:rsidR="004B04A9" w:rsidRPr="001557B1" w:rsidRDefault="004B04A9" w:rsidP="00561E63">
      <w:pPr>
        <w:rPr>
          <w:sz w:val="20"/>
        </w:rPr>
      </w:pPr>
    </w:p>
    <w:p w:rsidR="004B04A9" w:rsidRPr="001557B1" w:rsidRDefault="002F19BF" w:rsidP="004B04A9">
      <w:pPr>
        <w:pStyle w:val="ListParagraph"/>
        <w:numPr>
          <w:ilvl w:val="0"/>
          <w:numId w:val="2"/>
        </w:numPr>
        <w:rPr>
          <w:b/>
          <w:sz w:val="20"/>
        </w:rPr>
      </w:pPr>
      <w:r w:rsidRPr="001557B1">
        <w:rPr>
          <w:b/>
          <w:sz w:val="20"/>
        </w:rPr>
        <w:t>Property Standards</w:t>
      </w:r>
    </w:p>
    <w:p w:rsidR="004B04A9" w:rsidRPr="001557B1" w:rsidRDefault="004B04A9" w:rsidP="004B04A9">
      <w:pPr>
        <w:pStyle w:val="ListParagraph"/>
        <w:rPr>
          <w:sz w:val="20"/>
        </w:rPr>
      </w:pPr>
      <w:r w:rsidRPr="001557B1">
        <w:rPr>
          <w:sz w:val="20"/>
        </w:rPr>
        <w:t xml:space="preserve">All properties funded under the HOME AT LAST program must pass a Housing Quality </w:t>
      </w:r>
      <w:r w:rsidR="002F19BF" w:rsidRPr="001557B1">
        <w:rPr>
          <w:sz w:val="20"/>
        </w:rPr>
        <w:t>Standard (HQS) inspection.  The property will be disqualified to access</w:t>
      </w:r>
      <w:r w:rsidR="0031155D" w:rsidRPr="001557B1">
        <w:rPr>
          <w:sz w:val="20"/>
        </w:rPr>
        <w:t xml:space="preserve"> the</w:t>
      </w:r>
      <w:r w:rsidR="002F19BF" w:rsidRPr="001557B1">
        <w:rPr>
          <w:sz w:val="20"/>
        </w:rPr>
        <w:t xml:space="preserve"> program funds if it fails the HQS inspection.  </w:t>
      </w:r>
    </w:p>
    <w:p w:rsidR="002F19BF" w:rsidRPr="001557B1" w:rsidRDefault="002F19BF" w:rsidP="002F19BF">
      <w:pPr>
        <w:rPr>
          <w:sz w:val="20"/>
        </w:rPr>
      </w:pPr>
    </w:p>
    <w:p w:rsidR="002F19BF" w:rsidRPr="001557B1" w:rsidRDefault="002F19BF" w:rsidP="002F19BF">
      <w:pPr>
        <w:pStyle w:val="ListParagraph"/>
        <w:numPr>
          <w:ilvl w:val="0"/>
          <w:numId w:val="2"/>
        </w:numPr>
        <w:rPr>
          <w:b/>
          <w:sz w:val="20"/>
        </w:rPr>
      </w:pPr>
      <w:r w:rsidRPr="001557B1">
        <w:rPr>
          <w:b/>
          <w:sz w:val="20"/>
        </w:rPr>
        <w:t>Uniform Relocation Assistance and Real Property Acquisition Policies Act</w:t>
      </w:r>
    </w:p>
    <w:p w:rsidR="00FE05F1" w:rsidRDefault="002F19BF" w:rsidP="00FE05F1">
      <w:pPr>
        <w:pStyle w:val="ListParagraph"/>
        <w:rPr>
          <w:sz w:val="20"/>
        </w:rPr>
      </w:pPr>
      <w:r w:rsidRPr="001557B1">
        <w:rPr>
          <w:sz w:val="20"/>
        </w:rPr>
        <w:t>This is a voluntary acquisition of a vacant property</w:t>
      </w:r>
      <w:r w:rsidR="00EA2767">
        <w:rPr>
          <w:sz w:val="20"/>
        </w:rPr>
        <w:t xml:space="preserve"> unless the property is occupied by the intended buyer, </w:t>
      </w:r>
      <w:r w:rsidRPr="001557B1">
        <w:rPr>
          <w:sz w:val="20"/>
        </w:rPr>
        <w:t xml:space="preserve">and that the Buyer does not have the authority to acquire the Seller’s property by eminent domain, and that the Buyer will not acquire the property if negotiations fail </w:t>
      </w:r>
      <w:r w:rsidR="00907543" w:rsidRPr="001557B1">
        <w:rPr>
          <w:sz w:val="20"/>
        </w:rPr>
        <w:t xml:space="preserve">to result in an amicable agreement.  Owner-occupant(s) of properties who move </w:t>
      </w:r>
      <w:r w:rsidR="0031155D" w:rsidRPr="001557B1">
        <w:rPr>
          <w:sz w:val="20"/>
        </w:rPr>
        <w:t xml:space="preserve">out </w:t>
      </w:r>
      <w:r w:rsidR="00907543" w:rsidRPr="001557B1">
        <w:rPr>
          <w:sz w:val="20"/>
        </w:rPr>
        <w:t>as a result of Voluntary Acquisition will not be eligible for relocation assistance.  Seller c</w:t>
      </w:r>
      <w:r w:rsidR="0054650C" w:rsidRPr="001557B1">
        <w:rPr>
          <w:sz w:val="20"/>
        </w:rPr>
        <w:t>annot unlawfully evict a tenant, or fail to renew a lease</w:t>
      </w:r>
      <w:r w:rsidR="00FE05F1">
        <w:rPr>
          <w:sz w:val="20"/>
        </w:rPr>
        <w:t>,</w:t>
      </w:r>
      <w:r w:rsidR="0054650C" w:rsidRPr="001557B1">
        <w:rPr>
          <w:sz w:val="20"/>
        </w:rPr>
        <w:t xml:space="preserve"> in anticipation of a buyer receiving federal assistance</w:t>
      </w:r>
      <w:r w:rsidR="00FE05F1">
        <w:rPr>
          <w:sz w:val="20"/>
        </w:rPr>
        <w:t>, unless the tenant is the intended buyer. The unit must be vacant prior to the si</w:t>
      </w:r>
      <w:r w:rsidR="00EA2767">
        <w:rPr>
          <w:sz w:val="20"/>
        </w:rPr>
        <w:t>gning of the purchase agreement unless the property is occupied by the intended buyer.</w:t>
      </w:r>
    </w:p>
    <w:p w:rsidR="00917493" w:rsidRDefault="00917493" w:rsidP="00FE05F1">
      <w:pPr>
        <w:pStyle w:val="ListParagraph"/>
        <w:rPr>
          <w:sz w:val="20"/>
        </w:rPr>
      </w:pPr>
    </w:p>
    <w:p w:rsidR="00FE05F1" w:rsidRPr="001557B1" w:rsidRDefault="00FE05F1" w:rsidP="00FE05F1">
      <w:pPr>
        <w:pStyle w:val="ListParagraph"/>
        <w:rPr>
          <w:sz w:val="20"/>
        </w:rPr>
      </w:pPr>
    </w:p>
    <w:p w:rsidR="00917493" w:rsidRDefault="001557B1" w:rsidP="00917493">
      <w:r w:rsidRPr="001557B1">
        <w:rPr>
          <w:sz w:val="22"/>
          <w:szCs w:val="22"/>
        </w:rPr>
        <w:t>Seller</w:t>
      </w:r>
      <w:r w:rsidRPr="001557B1">
        <w:rPr>
          <w:sz w:val="20"/>
        </w:rPr>
        <w:t xml:space="preserve"> ____________________________</w:t>
      </w:r>
      <w:r w:rsidR="00917493">
        <w:rPr>
          <w:sz w:val="20"/>
        </w:rPr>
        <w:t xml:space="preserve">____________     </w:t>
      </w:r>
      <w:r w:rsidR="00917493" w:rsidRPr="001557B1">
        <w:rPr>
          <w:sz w:val="22"/>
          <w:szCs w:val="22"/>
        </w:rPr>
        <w:t>Seller</w:t>
      </w:r>
      <w:r w:rsidR="00917493">
        <w:t xml:space="preserve"> ________________________________</w:t>
      </w:r>
    </w:p>
    <w:p w:rsidR="00917493" w:rsidRDefault="00917493" w:rsidP="00917493">
      <w:pPr>
        <w:rPr>
          <w:sz w:val="18"/>
          <w:szCs w:val="18"/>
        </w:rPr>
      </w:pPr>
      <w:r>
        <w:t xml:space="preserve">          </w:t>
      </w:r>
      <w:r w:rsidRPr="001557B1">
        <w:rPr>
          <w:sz w:val="18"/>
          <w:szCs w:val="18"/>
        </w:rPr>
        <w:t>Print Name</w:t>
      </w:r>
      <w:r>
        <w:rPr>
          <w:sz w:val="18"/>
          <w:szCs w:val="18"/>
        </w:rPr>
        <w:t xml:space="preserve">                                                          </w:t>
      </w:r>
      <w:r>
        <w:t xml:space="preserve">  </w:t>
      </w:r>
      <w:r>
        <w:rPr>
          <w:sz w:val="18"/>
          <w:szCs w:val="18"/>
        </w:rPr>
        <w:t xml:space="preserve">                         </w:t>
      </w:r>
      <w:r w:rsidRPr="001557B1">
        <w:rPr>
          <w:sz w:val="20"/>
        </w:rPr>
        <w:t xml:space="preserve"> </w:t>
      </w:r>
      <w:r>
        <w:rPr>
          <w:sz w:val="20"/>
        </w:rPr>
        <w:t xml:space="preserve"> </w:t>
      </w:r>
      <w:r w:rsidRPr="001557B1">
        <w:rPr>
          <w:sz w:val="18"/>
          <w:szCs w:val="18"/>
        </w:rPr>
        <w:t>Print</w:t>
      </w:r>
      <w:r>
        <w:rPr>
          <w:sz w:val="18"/>
          <w:szCs w:val="18"/>
        </w:rPr>
        <w:t xml:space="preserve"> Name                                                           </w:t>
      </w:r>
    </w:p>
    <w:p w:rsidR="00917493" w:rsidRPr="001557B1" w:rsidRDefault="00917493" w:rsidP="00917493">
      <w:pPr>
        <w:rPr>
          <w:sz w:val="18"/>
          <w:szCs w:val="18"/>
        </w:rPr>
      </w:pPr>
    </w:p>
    <w:p w:rsidR="00917493" w:rsidRPr="001557B1" w:rsidRDefault="00917493" w:rsidP="00917493">
      <w:pPr>
        <w:rPr>
          <w:sz w:val="18"/>
          <w:szCs w:val="18"/>
        </w:rPr>
      </w:pPr>
    </w:p>
    <w:p w:rsidR="00917493" w:rsidRDefault="00917493" w:rsidP="00917493">
      <w:r w:rsidRPr="001557B1">
        <w:rPr>
          <w:sz w:val="22"/>
          <w:szCs w:val="22"/>
        </w:rPr>
        <w:t>Seller</w:t>
      </w:r>
      <w:r>
        <w:rPr>
          <w:sz w:val="22"/>
          <w:szCs w:val="22"/>
        </w:rPr>
        <w:t>_____________________________________    Seller</w:t>
      </w:r>
      <w:r w:rsidRPr="001557B1">
        <w:rPr>
          <w:sz w:val="20"/>
        </w:rPr>
        <w:t xml:space="preserve"> ____________________________</w:t>
      </w:r>
      <w:r>
        <w:rPr>
          <w:sz w:val="20"/>
        </w:rPr>
        <w:t xml:space="preserve">___________  </w:t>
      </w:r>
      <w:r>
        <w:t xml:space="preserve">                                      </w:t>
      </w:r>
    </w:p>
    <w:p w:rsidR="00917493" w:rsidRPr="00917493" w:rsidRDefault="00917493" w:rsidP="00917493">
      <w:pPr>
        <w:rPr>
          <w:sz w:val="18"/>
          <w:szCs w:val="18"/>
        </w:rPr>
      </w:pPr>
      <w:r>
        <w:rPr>
          <w:sz w:val="20"/>
        </w:rPr>
        <w:t xml:space="preserve">            </w:t>
      </w:r>
      <w:r>
        <w:rPr>
          <w:sz w:val="18"/>
          <w:szCs w:val="18"/>
        </w:rPr>
        <w:t>Signature                                                                 Date                   Signature                                                             Date</w:t>
      </w:r>
    </w:p>
    <w:p w:rsidR="00917493" w:rsidRDefault="00917493" w:rsidP="00917493"/>
    <w:p w:rsidR="000A01FB" w:rsidRDefault="00C81EE0" w:rsidP="00561E63">
      <w:r>
        <w:t xml:space="preserve">        </w:t>
      </w:r>
      <w:r w:rsidR="001557B1">
        <w:tab/>
      </w:r>
      <w:r w:rsidR="001557B1">
        <w:tab/>
      </w:r>
      <w:r w:rsidR="001557B1">
        <w:tab/>
      </w:r>
      <w:r w:rsidR="001557B1">
        <w:tab/>
      </w:r>
      <w:r w:rsidR="001557B1" w:rsidRPr="001557B1">
        <w:rPr>
          <w:sz w:val="18"/>
          <w:szCs w:val="18"/>
        </w:rPr>
        <w:t xml:space="preserve">       </w:t>
      </w:r>
      <w:r w:rsidR="001557B1">
        <w:rPr>
          <w:sz w:val="18"/>
          <w:szCs w:val="18"/>
        </w:rPr>
        <w:t xml:space="preserve">  </w:t>
      </w:r>
      <w:r>
        <w:rPr>
          <w:sz w:val="18"/>
          <w:szCs w:val="18"/>
        </w:rPr>
        <w:t xml:space="preserve">                </w:t>
      </w:r>
    </w:p>
    <w:sectPr w:rsidR="000A01FB" w:rsidSect="009174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795" w:rsidRDefault="00225795" w:rsidP="001557B1">
      <w:r>
        <w:separator/>
      </w:r>
    </w:p>
  </w:endnote>
  <w:endnote w:type="continuationSeparator" w:id="0">
    <w:p w:rsidR="00225795" w:rsidRDefault="00225795" w:rsidP="0015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767" w:rsidRPr="00C81EE0" w:rsidRDefault="00EA2767">
    <w:pPr>
      <w:pStyle w:val="Footer"/>
      <w:rPr>
        <w:i/>
        <w:sz w:val="18"/>
        <w:szCs w:val="18"/>
      </w:rPr>
    </w:pPr>
    <w:r>
      <w:tab/>
    </w:r>
    <w:r>
      <w:tab/>
    </w:r>
    <w:r>
      <w:rPr>
        <w:i/>
        <w:sz w:val="18"/>
        <w:szCs w:val="18"/>
      </w:rPr>
      <w:t xml:space="preserve">Revised </w:t>
    </w:r>
    <w:r w:rsidR="00036168">
      <w:rPr>
        <w:i/>
        <w:sz w:val="18"/>
        <w:szCs w:val="18"/>
      </w:rPr>
      <w:t>11/3//2025</w:t>
    </w:r>
    <w:r>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795" w:rsidRDefault="00225795" w:rsidP="001557B1">
      <w:r>
        <w:separator/>
      </w:r>
    </w:p>
  </w:footnote>
  <w:footnote w:type="continuationSeparator" w:id="0">
    <w:p w:rsidR="00225795" w:rsidRDefault="00225795" w:rsidP="0015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767" w:rsidRDefault="00EA2767" w:rsidP="001557B1">
    <w:pPr>
      <w:keepLines w:val="0"/>
      <w:widowControl w:val="0"/>
      <w:autoSpaceDE w:val="0"/>
      <w:autoSpaceDN w:val="0"/>
      <w:spacing w:before="88"/>
      <w:jc w:val="center"/>
      <w:outlineLvl w:val="0"/>
      <w:rPr>
        <w:b/>
        <w:bCs/>
        <w:sz w:val="28"/>
        <w:szCs w:val="28"/>
      </w:rPr>
    </w:pPr>
  </w:p>
  <w:p w:rsidR="00EA2767" w:rsidRDefault="0084303D" w:rsidP="001557B1">
    <w:pPr>
      <w:keepLines w:val="0"/>
      <w:widowControl w:val="0"/>
      <w:autoSpaceDE w:val="0"/>
      <w:autoSpaceDN w:val="0"/>
      <w:spacing w:before="88"/>
      <w:jc w:val="center"/>
      <w:outlineLvl w:val="0"/>
      <w:rPr>
        <w:b/>
        <w:bCs/>
        <w:sz w:val="28"/>
        <w:szCs w:val="28"/>
      </w:rPr>
    </w:pPr>
    <w:r>
      <w:rPr>
        <w:noProof/>
        <w:sz w:val="16"/>
        <w:szCs w:val="16"/>
      </w:rPr>
      <w:drawing>
        <wp:inline distT="0" distB="0" distL="0" distR="0" wp14:anchorId="5791508A" wp14:editId="7CCBA215">
          <wp:extent cx="1781175" cy="857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093" cy="858173"/>
                  </a:xfrm>
                  <a:prstGeom prst="rect">
                    <a:avLst/>
                  </a:prstGeom>
                </pic:spPr>
              </pic:pic>
            </a:graphicData>
          </a:graphic>
        </wp:inline>
      </w:drawing>
    </w:r>
  </w:p>
  <w:p w:rsidR="00EA2767" w:rsidRPr="001557B1" w:rsidRDefault="00EA2767" w:rsidP="001557B1">
    <w:pPr>
      <w:keepLines w:val="0"/>
      <w:widowControl w:val="0"/>
      <w:autoSpaceDE w:val="0"/>
      <w:autoSpaceDN w:val="0"/>
      <w:spacing w:before="88"/>
      <w:jc w:val="center"/>
      <w:outlineLvl w:val="0"/>
      <w:rPr>
        <w:b/>
        <w:bCs/>
        <w:sz w:val="28"/>
        <w:szCs w:val="28"/>
      </w:rPr>
    </w:pPr>
    <w:r w:rsidRPr="001557B1">
      <w:rPr>
        <w:b/>
        <w:bCs/>
        <w:sz w:val="28"/>
        <w:szCs w:val="28"/>
      </w:rPr>
      <w:t>City of Toledo</w:t>
    </w:r>
  </w:p>
  <w:p w:rsidR="00EA2767" w:rsidRPr="001557B1" w:rsidRDefault="00EA2767" w:rsidP="001557B1">
    <w:pPr>
      <w:keepLines w:val="0"/>
      <w:widowControl w:val="0"/>
      <w:autoSpaceDE w:val="0"/>
      <w:autoSpaceDN w:val="0"/>
      <w:spacing w:before="14"/>
      <w:jc w:val="center"/>
      <w:rPr>
        <w:b/>
        <w:sz w:val="28"/>
        <w:szCs w:val="22"/>
      </w:rPr>
    </w:pPr>
    <w:r w:rsidRPr="001557B1">
      <w:rPr>
        <w:b/>
        <w:sz w:val="28"/>
        <w:szCs w:val="22"/>
      </w:rPr>
      <w:t xml:space="preserve">Department of </w:t>
    </w:r>
    <w:r w:rsidR="00B34E0E">
      <w:rPr>
        <w:b/>
        <w:sz w:val="28"/>
        <w:szCs w:val="22"/>
      </w:rPr>
      <w:t>Housing and Community Development</w:t>
    </w:r>
  </w:p>
  <w:p w:rsidR="00EA2767" w:rsidRPr="001557B1" w:rsidRDefault="00EA2767" w:rsidP="001557B1">
    <w:pPr>
      <w:keepLines w:val="0"/>
      <w:widowControl w:val="0"/>
      <w:autoSpaceDE w:val="0"/>
      <w:autoSpaceDN w:val="0"/>
      <w:spacing w:before="94"/>
      <w:ind w:left="123"/>
      <w:jc w:val="center"/>
      <w:rPr>
        <w:sz w:val="18"/>
        <w:szCs w:val="22"/>
      </w:rPr>
    </w:pPr>
    <w:r>
      <w:rPr>
        <w:sz w:val="18"/>
        <w:szCs w:val="22"/>
      </w:rPr>
      <w:t>Rosalyn Clemens, Director</w:t>
    </w:r>
  </w:p>
  <w:p w:rsidR="00EA2767" w:rsidRPr="001557B1" w:rsidRDefault="00EA2767" w:rsidP="001557B1">
    <w:pPr>
      <w:keepLines w:val="0"/>
      <w:widowControl w:val="0"/>
      <w:autoSpaceDE w:val="0"/>
      <w:autoSpaceDN w:val="0"/>
      <w:spacing w:before="94"/>
      <w:ind w:left="123"/>
      <w:jc w:val="center"/>
      <w:rPr>
        <w:sz w:val="18"/>
        <w:szCs w:val="22"/>
      </w:rPr>
    </w:pPr>
  </w:p>
  <w:p w:rsidR="00EA2767" w:rsidRPr="001557B1" w:rsidRDefault="00EA2767" w:rsidP="001557B1">
    <w:pPr>
      <w:keepLines w:val="0"/>
      <w:widowControl w:val="0"/>
      <w:pBdr>
        <w:bottom w:val="single" w:sz="4" w:space="1" w:color="auto"/>
      </w:pBdr>
      <w:autoSpaceDE w:val="0"/>
      <w:autoSpaceDN w:val="0"/>
      <w:spacing w:before="94"/>
      <w:ind w:left="123"/>
      <w:jc w:val="center"/>
      <w:rPr>
        <w:b/>
        <w:sz w:val="14"/>
        <w:szCs w:val="22"/>
      </w:rPr>
    </w:pPr>
    <w:r w:rsidRPr="001557B1">
      <w:rPr>
        <w:b/>
        <w:w w:val="110"/>
        <w:sz w:val="14"/>
        <w:szCs w:val="22"/>
      </w:rPr>
      <w:t xml:space="preserve">One Government Center, Suite 1800 • Toledo, Ohio 43604 | Fax (419) 245-1193 | Web: </w:t>
    </w:r>
    <w:hyperlink r:id="rId2">
      <w:r w:rsidRPr="001557B1">
        <w:rPr>
          <w:b/>
          <w:w w:val="110"/>
          <w:sz w:val="14"/>
          <w:szCs w:val="22"/>
        </w:rPr>
        <w:t>toledo.oh.gov/services/neighborhood</w:t>
      </w:r>
    </w:hyperlink>
    <w:r>
      <w:rPr>
        <w:b/>
        <w:w w:val="110"/>
        <w:sz w:val="14"/>
        <w:szCs w:val="22"/>
      </w:rPr>
      <w:t>s</w:t>
    </w:r>
  </w:p>
  <w:p w:rsidR="00EA2767" w:rsidRDefault="007117E2">
    <w:pPr>
      <w:spacing w:line="264" w:lineRule="auto"/>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0920" cy="9530715"/>
              <wp:effectExtent l="0" t="0" r="7620" b="7620"/>
              <wp:wrapNone/>
              <wp:docPr id="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0920" cy="953071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6FFA375" id="Rectangle 222" o:spid="_x0000_s1026" style="position:absolute;margin-left:0;margin-top:0;width:579.6pt;height:750.4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" filled="f" strokecolor="#938953 [1614]" strokeweight="1.25pt">
              <v:path arrowok="t"/>
              <w10:wrap anchorx="page" anchory="page"/>
            </v:rect>
          </w:pict>
        </mc:Fallback>
      </mc:AlternateContent>
    </w:r>
  </w:p>
  <w:p w:rsidR="00EA2767" w:rsidRDefault="00EA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6F7"/>
    <w:multiLevelType w:val="hybridMultilevel"/>
    <w:tmpl w:val="FADC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8A811F0"/>
    <w:multiLevelType w:val="hybridMultilevel"/>
    <w:tmpl w:val="FF8E8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C388B"/>
    <w:multiLevelType w:val="hybridMultilevel"/>
    <w:tmpl w:val="1104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ocumentProtection w:edit="readOnly" w:enforcement="1" w:cryptProviderType="rsaAES" w:cryptAlgorithmClass="hash" w:cryptAlgorithmType="typeAny" w:cryptAlgorithmSid="14" w:cryptSpinCount="100000" w:hash="jveGDV6ehsg8YC9G6YsH1kMi7v4hC+lW3ei86MT74ipTvL2fGrcoR9KjDCIi2kdHb/8Su6gjNcUjETUe6aPkVQ==" w:salt="hojiFmfamyGAZpSi9QcNSA=="/>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63"/>
    <w:rsid w:val="00036168"/>
    <w:rsid w:val="00091B80"/>
    <w:rsid w:val="000A01FB"/>
    <w:rsid w:val="00141059"/>
    <w:rsid w:val="001557B1"/>
    <w:rsid w:val="00225795"/>
    <w:rsid w:val="002F19BF"/>
    <w:rsid w:val="003111D6"/>
    <w:rsid w:val="0031155D"/>
    <w:rsid w:val="00390725"/>
    <w:rsid w:val="003A73FF"/>
    <w:rsid w:val="004372BC"/>
    <w:rsid w:val="004B04A9"/>
    <w:rsid w:val="0054650C"/>
    <w:rsid w:val="00561E63"/>
    <w:rsid w:val="00577186"/>
    <w:rsid w:val="006E6B07"/>
    <w:rsid w:val="007117E2"/>
    <w:rsid w:val="00713D7B"/>
    <w:rsid w:val="007244AA"/>
    <w:rsid w:val="007F375F"/>
    <w:rsid w:val="008007B7"/>
    <w:rsid w:val="0084303D"/>
    <w:rsid w:val="00907543"/>
    <w:rsid w:val="00917493"/>
    <w:rsid w:val="00963530"/>
    <w:rsid w:val="009A1C98"/>
    <w:rsid w:val="009D32A2"/>
    <w:rsid w:val="00A03EC3"/>
    <w:rsid w:val="00A80B6A"/>
    <w:rsid w:val="00A91C10"/>
    <w:rsid w:val="00B226B4"/>
    <w:rsid w:val="00B34E0E"/>
    <w:rsid w:val="00B422F8"/>
    <w:rsid w:val="00BC7006"/>
    <w:rsid w:val="00C81EE0"/>
    <w:rsid w:val="00CD19CA"/>
    <w:rsid w:val="00D24DF4"/>
    <w:rsid w:val="00D73405"/>
    <w:rsid w:val="00DB6AB8"/>
    <w:rsid w:val="00E31446"/>
    <w:rsid w:val="00EA2767"/>
    <w:rsid w:val="00EF33FD"/>
    <w:rsid w:val="00F74C59"/>
    <w:rsid w:val="00FC4915"/>
    <w:rsid w:val="00FE05F1"/>
    <w:rsid w:val="00FE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BB9B442-503C-428F-9D9C-C36093A3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6B4"/>
    <w:pPr>
      <w:keepLines/>
      <w:jc w:val="both"/>
    </w:pPr>
    <w:rPr>
      <w:sz w:val="24"/>
    </w:rPr>
  </w:style>
  <w:style w:type="paragraph" w:styleId="Heading1">
    <w:name w:val="heading 1"/>
    <w:basedOn w:val="Normal"/>
    <w:next w:val="Normal"/>
    <w:link w:val="Heading1Char"/>
    <w:qFormat/>
    <w:rsid w:val="00B226B4"/>
    <w:pPr>
      <w:keepNext/>
      <w:suppressAutoHyphens/>
      <w:jc w:val="center"/>
      <w:outlineLvl w:val="0"/>
    </w:pPr>
    <w:rPr>
      <w:u w:val="single"/>
    </w:rPr>
  </w:style>
  <w:style w:type="paragraph" w:styleId="Heading2">
    <w:name w:val="heading 2"/>
    <w:basedOn w:val="Normal"/>
    <w:next w:val="Normal"/>
    <w:link w:val="Heading2Char"/>
    <w:qFormat/>
    <w:rsid w:val="00B226B4"/>
    <w:pPr>
      <w:keepNext/>
      <w:keepLines w:val="0"/>
      <w:tabs>
        <w:tab w:val="left" w:pos="720"/>
        <w:tab w:val="left" w:pos="3600"/>
      </w:tabs>
      <w:suppressAutoHyphens/>
      <w:ind w:left="3600"/>
      <w:outlineLvl w:val="1"/>
    </w:pPr>
  </w:style>
  <w:style w:type="paragraph" w:styleId="Heading3">
    <w:name w:val="heading 3"/>
    <w:basedOn w:val="Normal"/>
    <w:next w:val="Normal"/>
    <w:link w:val="Heading3Char"/>
    <w:qFormat/>
    <w:rsid w:val="00B226B4"/>
    <w:pPr>
      <w:keepNext/>
      <w:ind w:left="2880" w:firstLine="720"/>
      <w:outlineLvl w:val="2"/>
    </w:pPr>
    <w:rPr>
      <w:szCs w:val="26"/>
    </w:rPr>
  </w:style>
  <w:style w:type="paragraph" w:styleId="Heading4">
    <w:name w:val="heading 4"/>
    <w:basedOn w:val="Normal"/>
    <w:next w:val="Normal"/>
    <w:link w:val="Heading4Char"/>
    <w:qFormat/>
    <w:rsid w:val="00B226B4"/>
    <w:pPr>
      <w:keepNext/>
      <w:ind w:left="3600" w:firstLine="720"/>
      <w:outlineLvl w:val="3"/>
    </w:pPr>
    <w:rPr>
      <w:szCs w:val="26"/>
    </w:rPr>
  </w:style>
  <w:style w:type="paragraph" w:styleId="Heading5">
    <w:name w:val="heading 5"/>
    <w:basedOn w:val="Normal"/>
    <w:next w:val="Normal"/>
    <w:link w:val="Heading5Char"/>
    <w:qFormat/>
    <w:rsid w:val="00B226B4"/>
    <w:pPr>
      <w:keepNext/>
      <w:keepLines w:val="0"/>
      <w:widowControl w:val="0"/>
      <w:tabs>
        <w:tab w:val="left" w:pos="720"/>
        <w:tab w:val="left" w:pos="3600"/>
      </w:tabs>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6B4"/>
    <w:rPr>
      <w:sz w:val="24"/>
      <w:u w:val="single"/>
    </w:rPr>
  </w:style>
  <w:style w:type="character" w:customStyle="1" w:styleId="Heading2Char">
    <w:name w:val="Heading 2 Char"/>
    <w:basedOn w:val="DefaultParagraphFont"/>
    <w:link w:val="Heading2"/>
    <w:rsid w:val="00B226B4"/>
    <w:rPr>
      <w:sz w:val="24"/>
    </w:rPr>
  </w:style>
  <w:style w:type="character" w:customStyle="1" w:styleId="Heading3Char">
    <w:name w:val="Heading 3 Char"/>
    <w:basedOn w:val="DefaultParagraphFont"/>
    <w:link w:val="Heading3"/>
    <w:rsid w:val="00B226B4"/>
    <w:rPr>
      <w:sz w:val="24"/>
      <w:szCs w:val="26"/>
    </w:rPr>
  </w:style>
  <w:style w:type="character" w:customStyle="1" w:styleId="Heading4Char">
    <w:name w:val="Heading 4 Char"/>
    <w:basedOn w:val="DefaultParagraphFont"/>
    <w:link w:val="Heading4"/>
    <w:rsid w:val="00B226B4"/>
    <w:rPr>
      <w:sz w:val="24"/>
      <w:szCs w:val="26"/>
    </w:rPr>
  </w:style>
  <w:style w:type="character" w:customStyle="1" w:styleId="Heading5Char">
    <w:name w:val="Heading 5 Char"/>
    <w:basedOn w:val="DefaultParagraphFont"/>
    <w:link w:val="Heading5"/>
    <w:rsid w:val="00B226B4"/>
    <w:rPr>
      <w:b/>
      <w:bCs/>
      <w:sz w:val="24"/>
    </w:rPr>
  </w:style>
  <w:style w:type="paragraph" w:styleId="Title">
    <w:name w:val="Title"/>
    <w:basedOn w:val="Normal"/>
    <w:link w:val="TitleChar"/>
    <w:qFormat/>
    <w:rsid w:val="00B226B4"/>
    <w:pPr>
      <w:suppressAutoHyphens/>
      <w:jc w:val="center"/>
    </w:pPr>
    <w:rPr>
      <w:u w:val="single"/>
    </w:rPr>
  </w:style>
  <w:style w:type="character" w:customStyle="1" w:styleId="TitleChar">
    <w:name w:val="Title Char"/>
    <w:basedOn w:val="DefaultParagraphFont"/>
    <w:link w:val="Title"/>
    <w:rsid w:val="00B226B4"/>
    <w:rPr>
      <w:sz w:val="24"/>
      <w:u w:val="single"/>
    </w:rPr>
  </w:style>
  <w:style w:type="paragraph" w:styleId="ListParagraph">
    <w:name w:val="List Paragraph"/>
    <w:basedOn w:val="Normal"/>
    <w:uiPriority w:val="34"/>
    <w:qFormat/>
    <w:rsid w:val="004B04A9"/>
    <w:pPr>
      <w:ind w:left="720"/>
      <w:contextualSpacing/>
    </w:pPr>
  </w:style>
  <w:style w:type="paragraph" w:styleId="Header">
    <w:name w:val="header"/>
    <w:basedOn w:val="Normal"/>
    <w:link w:val="HeaderChar"/>
    <w:uiPriority w:val="99"/>
    <w:unhideWhenUsed/>
    <w:rsid w:val="001557B1"/>
    <w:pPr>
      <w:tabs>
        <w:tab w:val="center" w:pos="4680"/>
        <w:tab w:val="right" w:pos="9360"/>
      </w:tabs>
    </w:pPr>
  </w:style>
  <w:style w:type="character" w:customStyle="1" w:styleId="HeaderChar">
    <w:name w:val="Header Char"/>
    <w:basedOn w:val="DefaultParagraphFont"/>
    <w:link w:val="Header"/>
    <w:uiPriority w:val="99"/>
    <w:rsid w:val="001557B1"/>
    <w:rPr>
      <w:sz w:val="24"/>
    </w:rPr>
  </w:style>
  <w:style w:type="paragraph" w:styleId="Footer">
    <w:name w:val="footer"/>
    <w:basedOn w:val="Normal"/>
    <w:link w:val="FooterChar"/>
    <w:uiPriority w:val="99"/>
    <w:unhideWhenUsed/>
    <w:rsid w:val="001557B1"/>
    <w:pPr>
      <w:tabs>
        <w:tab w:val="center" w:pos="4680"/>
        <w:tab w:val="right" w:pos="9360"/>
      </w:tabs>
    </w:pPr>
  </w:style>
  <w:style w:type="character" w:customStyle="1" w:styleId="FooterChar">
    <w:name w:val="Footer Char"/>
    <w:basedOn w:val="DefaultParagraphFont"/>
    <w:link w:val="Footer"/>
    <w:uiPriority w:val="99"/>
    <w:rsid w:val="001557B1"/>
    <w:rPr>
      <w:sz w:val="24"/>
    </w:rPr>
  </w:style>
  <w:style w:type="paragraph" w:styleId="BalloonText">
    <w:name w:val="Balloon Text"/>
    <w:basedOn w:val="Normal"/>
    <w:link w:val="BalloonTextChar"/>
    <w:uiPriority w:val="99"/>
    <w:semiHidden/>
    <w:unhideWhenUsed/>
    <w:rsid w:val="00FE0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F1"/>
    <w:rPr>
      <w:rFonts w:ascii="Segoe UI" w:hAnsi="Segoe UI" w:cs="Segoe UI"/>
      <w:sz w:val="18"/>
      <w:szCs w:val="18"/>
    </w:rPr>
  </w:style>
  <w:style w:type="paragraph" w:styleId="Revision">
    <w:name w:val="Revision"/>
    <w:hidden/>
    <w:uiPriority w:val="99"/>
    <w:semiHidden/>
    <w:rsid w:val="00FC49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toledo.oh.gov/services/diversity-inclusio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750C7-2C79-41DC-BC5F-9B9A9657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397</Words>
  <Characters>2266</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osei-kwe</dc:creator>
  <cp:lastModifiedBy>Moliszewski, Michelle</cp:lastModifiedBy>
  <cp:revision>10</cp:revision>
  <cp:lastPrinted>2020-01-30T13:25:00Z</cp:lastPrinted>
  <dcterms:created xsi:type="dcterms:W3CDTF">2021-11-08T16:17:00Z</dcterms:created>
  <dcterms:modified xsi:type="dcterms:W3CDTF">2025-12-11T17:40:00Z</dcterms:modified>
</cp:coreProperties>
</file>